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6" w:rsidRDefault="00FA4056" w:rsidP="00FA4056">
      <w:pPr>
        <w:spacing w:after="0" w:line="280" w:lineRule="exact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  <w:r w:rsidRPr="008573CF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План проведения лекционно-практических занятий на </w:t>
      </w:r>
      <w:r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ок</w:t>
      </w:r>
      <w:r w:rsidRPr="008573CF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тябрь 2018 года</w:t>
      </w:r>
    </w:p>
    <w:p w:rsidR="00FA4056" w:rsidRPr="008573CF" w:rsidRDefault="00FA4056" w:rsidP="00FA4056">
      <w:pPr>
        <w:spacing w:after="0" w:line="360" w:lineRule="auto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</w:p>
    <w:tbl>
      <w:tblPr>
        <w:tblStyle w:val="a3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5242"/>
        <w:gridCol w:w="2408"/>
      </w:tblGrid>
      <w:tr w:rsidR="00FA4056" w:rsidTr="00E600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Pr="008862EE" w:rsidRDefault="00FA4056" w:rsidP="00E60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2E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Pr="008862EE" w:rsidRDefault="00FA4056" w:rsidP="00E60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2EE">
              <w:rPr>
                <w:rFonts w:ascii="Times New Roman" w:hAnsi="Times New Roman" w:cs="Times New Roman"/>
                <w:sz w:val="26"/>
                <w:szCs w:val="26"/>
              </w:rPr>
              <w:t>Лекторы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Default="00FA4056" w:rsidP="00E60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</w:tr>
      <w:tr w:rsidR="00FA4056" w:rsidTr="00FA405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Pr="008862EE" w:rsidRDefault="00FA4056" w:rsidP="008862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2EE">
              <w:rPr>
                <w:rFonts w:ascii="Times New Roman" w:hAnsi="Times New Roman" w:cs="Times New Roman"/>
                <w:b/>
                <w:sz w:val="26"/>
                <w:szCs w:val="26"/>
              </w:rPr>
              <w:t>Внешнеторговый договор: особенности, разрешение споров и применение норм права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Pr="008862EE" w:rsidRDefault="00FA4056" w:rsidP="00FA4056">
            <w:pPr>
              <w:pStyle w:val="a5"/>
              <w:tabs>
                <w:tab w:val="left" w:pos="4536"/>
              </w:tabs>
              <w:spacing w:before="0" w:beforeAutospacing="0" w:after="0" w:afterAutospacing="0"/>
              <w:ind w:firstLine="36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862EE">
              <w:rPr>
                <w:b/>
                <w:sz w:val="26"/>
                <w:szCs w:val="26"/>
              </w:rPr>
              <w:t>Функ</w:t>
            </w:r>
            <w:proofErr w:type="spellEnd"/>
            <w:r w:rsidRPr="008862EE">
              <w:rPr>
                <w:b/>
                <w:sz w:val="26"/>
                <w:szCs w:val="26"/>
              </w:rPr>
              <w:t xml:space="preserve"> Ян Иосифович</w:t>
            </w:r>
            <w:r w:rsidRPr="008862EE">
              <w:rPr>
                <w:sz w:val="26"/>
                <w:szCs w:val="26"/>
              </w:rPr>
              <w:t xml:space="preserve"> – доктор юридических наук, профессор, </w:t>
            </w:r>
            <w:r w:rsidRPr="008862EE">
              <w:rPr>
                <w:sz w:val="26"/>
                <w:szCs w:val="26"/>
              </w:rPr>
              <w:t>п</w:t>
            </w:r>
            <w:r w:rsidRPr="008862EE">
              <w:rPr>
                <w:sz w:val="26"/>
                <w:szCs w:val="26"/>
              </w:rPr>
              <w:t xml:space="preserve">редседатель Международного арбитражного суда при </w:t>
            </w:r>
            <w:proofErr w:type="spellStart"/>
            <w:r w:rsidRPr="008862EE">
              <w:rPr>
                <w:sz w:val="26"/>
                <w:szCs w:val="26"/>
              </w:rPr>
              <w:t>БелТПП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Default="00FA4056" w:rsidP="00FA4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0.2018 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ГродноАзот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A4056" w:rsidTr="00E600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Pr="008862EE" w:rsidRDefault="00FA4056" w:rsidP="00E600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2E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Новации арендных отношений: существенные изменения законодательства по возмещению расходов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Pr="008862EE" w:rsidRDefault="00FA4056" w:rsidP="00FA4056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62EE">
              <w:rPr>
                <w:b/>
                <w:iCs/>
                <w:sz w:val="26"/>
                <w:szCs w:val="26"/>
              </w:rPr>
              <w:t>Старовойтова Галина Викторовна</w:t>
            </w:r>
            <w:r w:rsidRPr="008862EE">
              <w:rPr>
                <w:iCs/>
                <w:sz w:val="26"/>
                <w:szCs w:val="26"/>
              </w:rPr>
              <w:t xml:space="preserve"> –</w:t>
            </w:r>
            <w:r w:rsidRPr="008862EE">
              <w:rPr>
                <w:iCs/>
                <w:sz w:val="26"/>
                <w:szCs w:val="26"/>
              </w:rPr>
              <w:t xml:space="preserve"> </w:t>
            </w:r>
            <w:r w:rsidRPr="008862EE">
              <w:rPr>
                <w:iCs/>
                <w:sz w:val="26"/>
                <w:szCs w:val="26"/>
              </w:rPr>
              <w:t xml:space="preserve">эксперт по вопросам бухгалтерского и налогового учета, консультант по вопросам финансового учета и анализа, магистр экономики, </w:t>
            </w:r>
            <w:proofErr w:type="spellStart"/>
            <w:r w:rsidRPr="008862EE">
              <w:rPr>
                <w:iCs/>
                <w:sz w:val="26"/>
                <w:szCs w:val="26"/>
                <w:lang w:val="en-US"/>
              </w:rPr>
              <w:t>DipIFR</w:t>
            </w:r>
            <w:proofErr w:type="spellEnd"/>
            <w:r w:rsidRPr="008862EE">
              <w:rPr>
                <w:iCs/>
                <w:sz w:val="26"/>
                <w:szCs w:val="26"/>
              </w:rPr>
              <w:t xml:space="preserve"> (г. Минск)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Default="00FA4056" w:rsidP="00FA4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филиале РНТБ</w:t>
            </w:r>
          </w:p>
          <w:p w:rsidR="00FA4056" w:rsidRDefault="00FA4056" w:rsidP="00FA4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FA4056" w:rsidRDefault="00FA4056" w:rsidP="00FA4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FA4056" w:rsidTr="00E600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Pr="008862EE" w:rsidRDefault="00FA4056" w:rsidP="00E600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2EE">
              <w:rPr>
                <w:rFonts w:ascii="Times New Roman" w:hAnsi="Times New Roman" w:cs="Times New Roman"/>
                <w:b/>
                <w:sz w:val="26"/>
                <w:szCs w:val="26"/>
              </w:rPr>
              <w:t>Новые требования к заполнению бланков строгой отчетности ТТН-1 и ТН-2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Pr="008862EE" w:rsidRDefault="00FA4056" w:rsidP="00E6009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2EE">
              <w:rPr>
                <w:rFonts w:ascii="Times New Roman" w:hAnsi="Times New Roman" w:cs="Times New Roman"/>
                <w:b/>
                <w:sz w:val="26"/>
                <w:szCs w:val="26"/>
              </w:rPr>
              <w:t>Процко Ирина Анатольевна</w:t>
            </w:r>
            <w:r w:rsidRPr="008862E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8862E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8862EE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консультант-практик по вопросам бухгалтерского учёта и ценообразования, старший преподаватель </w:t>
            </w:r>
            <w:proofErr w:type="gramStart"/>
            <w:r w:rsidRPr="008862EE">
              <w:rPr>
                <w:rFonts w:ascii="Times New Roman" w:hAnsi="Times New Roman" w:cs="Times New Roman"/>
                <w:sz w:val="26"/>
                <w:szCs w:val="26"/>
              </w:rPr>
              <w:t>отдела переподготовки кадров Центра образовательного процесса</w:t>
            </w:r>
            <w:proofErr w:type="gramEnd"/>
            <w:r w:rsidRPr="00886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2EE">
              <w:rPr>
                <w:rFonts w:ascii="Times New Roman" w:hAnsi="Times New Roman" w:cs="Times New Roman"/>
                <w:sz w:val="26"/>
                <w:szCs w:val="26"/>
              </w:rPr>
              <w:t>МИПКиПК</w:t>
            </w:r>
            <w:proofErr w:type="spellEnd"/>
            <w:r w:rsidRPr="008862EE">
              <w:rPr>
                <w:rFonts w:ascii="Times New Roman" w:hAnsi="Times New Roman" w:cs="Times New Roman"/>
                <w:sz w:val="26"/>
                <w:szCs w:val="26"/>
              </w:rPr>
              <w:t xml:space="preserve"> БНТУ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Default="00FA4056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0.2018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филиале РНТБ</w:t>
            </w:r>
          </w:p>
          <w:p w:rsidR="00FA4056" w:rsidRDefault="00FA4056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FA4056" w:rsidRDefault="00FA4056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FA4056" w:rsidTr="00E60096">
        <w:trPr>
          <w:trHeight w:val="7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Pr="008862EE" w:rsidRDefault="00FA4056" w:rsidP="00E600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2EE">
              <w:rPr>
                <w:rFonts w:ascii="Times New Roman" w:hAnsi="Times New Roman" w:cs="Times New Roman"/>
                <w:b/>
                <w:sz w:val="26"/>
                <w:szCs w:val="26"/>
              </w:rPr>
              <w:t>Охрана труда в законодательных и иных нормативных правовых актах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Pr="008862EE" w:rsidRDefault="00FA4056" w:rsidP="00FA4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2EE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Семич</w:t>
            </w:r>
            <w:proofErr w:type="spellEnd"/>
            <w:r w:rsidRPr="008862EE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Владимир Павлович</w:t>
            </w:r>
            <w:r w:rsidRPr="008862EE">
              <w:rPr>
                <w:rFonts w:ascii="Times New Roman" w:hAnsi="Times New Roman" w:cs="Times New Roman"/>
                <w:sz w:val="26"/>
                <w:szCs w:val="26"/>
              </w:rPr>
              <w:t xml:space="preserve"> – доцент кафедры охраны труда и законодательства о труде ГУО «Республиканский институт высшей школы»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Default="00FA4056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0.2018 в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в филиале РНТБ</w:t>
            </w:r>
          </w:p>
          <w:p w:rsidR="00FA4056" w:rsidRDefault="00FA4056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FA4056" w:rsidRDefault="00FA4056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FA4056" w:rsidTr="00E60096">
        <w:trPr>
          <w:trHeight w:val="7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Pr="008862EE" w:rsidRDefault="00FA4056" w:rsidP="00E600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2EE">
              <w:rPr>
                <w:rFonts w:ascii="Times New Roman" w:hAnsi="Times New Roman" w:cs="Times New Roman"/>
                <w:b/>
                <w:sz w:val="26"/>
                <w:szCs w:val="26"/>
              </w:rPr>
              <w:t>Методы противодействия коррупции в организации: теория, законодательство и практика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Pr="008862EE" w:rsidRDefault="00FA4056" w:rsidP="00FA4056">
            <w:pPr>
              <w:ind w:firstLine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2EE">
              <w:rPr>
                <w:rFonts w:ascii="Times New Roman" w:hAnsi="Times New Roman" w:cs="Times New Roman"/>
                <w:b/>
                <w:sz w:val="26"/>
                <w:szCs w:val="26"/>
              </w:rPr>
              <w:t>Кравченко Елена Ильинична</w:t>
            </w:r>
            <w:r w:rsidRPr="008862EE">
              <w:rPr>
                <w:rFonts w:ascii="Times New Roman" w:hAnsi="Times New Roman" w:cs="Times New Roman"/>
                <w:sz w:val="26"/>
                <w:szCs w:val="26"/>
              </w:rPr>
              <w:t xml:space="preserve"> – юрист, подполковник юстиции, старший следователь по особо важным делам управления Следственного комитета Республики Беларусь по Могилевской области (в запасе)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Default="00FA4056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0.2018 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УО «ГрГМУ»</w:t>
            </w:r>
          </w:p>
          <w:p w:rsidR="00FA4056" w:rsidRDefault="00FA4056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FA4056" w:rsidRDefault="00FA4056" w:rsidP="00FA4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Горького,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A4056" w:rsidTr="00FA4056">
        <w:trPr>
          <w:trHeight w:val="7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Pr="008862EE" w:rsidRDefault="008862EE" w:rsidP="008862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2EE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Транспортные тарифы: экономическое обоснование и документальное оформление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6" w:rsidRPr="008862EE" w:rsidRDefault="00FA4056" w:rsidP="008862EE">
            <w:pPr>
              <w:pStyle w:val="a5"/>
              <w:tabs>
                <w:tab w:val="left" w:pos="4536"/>
              </w:tabs>
              <w:spacing w:before="0" w:beforeAutospacing="0" w:after="0" w:afterAutospacing="0"/>
              <w:ind w:firstLine="36"/>
              <w:jc w:val="both"/>
              <w:rPr>
                <w:sz w:val="26"/>
                <w:szCs w:val="26"/>
                <w:lang w:eastAsia="en-US"/>
              </w:rPr>
            </w:pPr>
            <w:r w:rsidRPr="008862EE">
              <w:rPr>
                <w:b/>
                <w:bCs/>
                <w:iCs/>
                <w:sz w:val="26"/>
                <w:szCs w:val="26"/>
              </w:rPr>
              <w:t>Ковальчук Сергей Петрович</w:t>
            </w:r>
            <w:r w:rsidRPr="008862EE">
              <w:rPr>
                <w:bCs/>
                <w:iCs/>
                <w:sz w:val="26"/>
                <w:szCs w:val="26"/>
              </w:rPr>
              <w:t xml:space="preserve"> </w:t>
            </w:r>
            <w:r w:rsidR="008862EE" w:rsidRPr="008862EE">
              <w:rPr>
                <w:sz w:val="26"/>
                <w:szCs w:val="26"/>
              </w:rPr>
              <w:t>–</w:t>
            </w:r>
            <w:r w:rsidR="008862EE" w:rsidRPr="008862E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8862EE" w:rsidRPr="008862EE">
              <w:rPr>
                <w:color w:val="222222"/>
                <w:sz w:val="26"/>
                <w:szCs w:val="26"/>
                <w:shd w:val="clear" w:color="auto" w:fill="FFFFFF"/>
              </w:rPr>
              <w:t xml:space="preserve">эксперт-консультант по вопросам ценообразования. Руководитель проекта «Эффективный </w:t>
            </w:r>
            <w:proofErr w:type="spellStart"/>
            <w:r w:rsidR="008862EE" w:rsidRPr="008862EE">
              <w:rPr>
                <w:color w:val="222222"/>
                <w:sz w:val="26"/>
                <w:szCs w:val="26"/>
                <w:shd w:val="clear" w:color="auto" w:fill="FFFFFF"/>
              </w:rPr>
              <w:t>прайсинг</w:t>
            </w:r>
            <w:proofErr w:type="spellEnd"/>
            <w:r w:rsidR="008862EE" w:rsidRPr="008862EE">
              <w:rPr>
                <w:color w:val="222222"/>
                <w:sz w:val="26"/>
                <w:szCs w:val="26"/>
                <w:shd w:val="clear" w:color="auto" w:fill="FFFFFF"/>
              </w:rPr>
              <w:t>»</w:t>
            </w:r>
            <w:r w:rsidR="008862EE" w:rsidRPr="008862EE">
              <w:rPr>
                <w:sz w:val="26"/>
                <w:szCs w:val="26"/>
              </w:rPr>
              <w:t xml:space="preserve"> </w:t>
            </w:r>
            <w:r w:rsidRPr="008862EE">
              <w:rPr>
                <w:bCs/>
                <w:iCs/>
                <w:sz w:val="26"/>
                <w:szCs w:val="26"/>
              </w:rPr>
              <w:t>(г. Минск)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Default="00FA4056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0.2018 в 11.00 в филиале РНТБ</w:t>
            </w:r>
          </w:p>
          <w:p w:rsidR="00FA4056" w:rsidRDefault="00FA4056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FA4056" w:rsidRDefault="00FA4056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</w:tbl>
    <w:p w:rsidR="008862EE" w:rsidRDefault="008862EE" w:rsidP="00FA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4056" w:rsidRDefault="00FA4056" w:rsidP="00FA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Информация по телефонам в г. Гродно: </w:t>
      </w:r>
    </w:p>
    <w:p w:rsidR="00C01705" w:rsidRDefault="00FA4056" w:rsidP="00FA405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0"/>
          <w:szCs w:val="30"/>
        </w:rPr>
        <w:t>440-191, 440-181, 440-092, 440-120</w:t>
      </w:r>
    </w:p>
    <w:sectPr w:rsidR="00C01705" w:rsidSect="008573C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56"/>
    <w:rsid w:val="008862EE"/>
    <w:rsid w:val="00C01705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A4056"/>
    <w:rPr>
      <w:i/>
      <w:iCs/>
    </w:rPr>
  </w:style>
  <w:style w:type="paragraph" w:styleId="a5">
    <w:name w:val="Normal (Web)"/>
    <w:basedOn w:val="a"/>
    <w:uiPriority w:val="99"/>
    <w:unhideWhenUsed/>
    <w:rsid w:val="00FA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4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A4056"/>
    <w:rPr>
      <w:i/>
      <w:iCs/>
    </w:rPr>
  </w:style>
  <w:style w:type="paragraph" w:styleId="a5">
    <w:name w:val="Normal (Web)"/>
    <w:basedOn w:val="a"/>
    <w:uiPriority w:val="99"/>
    <w:unhideWhenUsed/>
    <w:rsid w:val="00FA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2018-10-01T13:55:00Z</dcterms:created>
  <dcterms:modified xsi:type="dcterms:W3CDTF">2018-10-01T14:13:00Z</dcterms:modified>
</cp:coreProperties>
</file>